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DA5F3C" w:rsidRDefault="001124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Enea Połaniec</w:t>
      </w:r>
      <w:r w:rsidR="000B4EF3" w:rsidRPr="00DA5F3C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</w:t>
      </w:r>
      <w:r w:rsidR="00DA5F3C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</w:t>
      </w:r>
      <w:r w:rsidR="00963DEF">
        <w:rPr>
          <w:rFonts w:asciiTheme="minorHAnsi" w:hAnsiTheme="minorHAnsi" w:cs="Arial"/>
          <w:sz w:val="22"/>
          <w:szCs w:val="22"/>
        </w:rPr>
        <w:t xml:space="preserve">Połaniec, dnia </w:t>
      </w:r>
      <w:r w:rsidR="0079603D">
        <w:rPr>
          <w:rFonts w:asciiTheme="minorHAnsi" w:hAnsiTheme="minorHAnsi" w:cs="Arial"/>
          <w:sz w:val="22"/>
          <w:szCs w:val="22"/>
        </w:rPr>
        <w:t>1</w:t>
      </w:r>
      <w:r w:rsidR="001D7CED">
        <w:rPr>
          <w:rFonts w:asciiTheme="minorHAnsi" w:hAnsiTheme="minorHAnsi" w:cs="Arial"/>
          <w:sz w:val="22"/>
          <w:szCs w:val="22"/>
        </w:rPr>
        <w:t>0</w:t>
      </w:r>
      <w:r w:rsidR="000C0C6D" w:rsidRPr="00DA5F3C">
        <w:rPr>
          <w:rFonts w:asciiTheme="minorHAnsi" w:hAnsiTheme="minorHAnsi" w:cs="Arial"/>
          <w:sz w:val="22"/>
          <w:szCs w:val="22"/>
        </w:rPr>
        <w:t>.</w:t>
      </w:r>
      <w:r w:rsidR="0079603D">
        <w:rPr>
          <w:rFonts w:asciiTheme="minorHAnsi" w:hAnsiTheme="minorHAnsi" w:cs="Arial"/>
          <w:sz w:val="22"/>
          <w:szCs w:val="22"/>
        </w:rPr>
        <w:t>1</w:t>
      </w:r>
      <w:r w:rsidR="000C0C6D" w:rsidRPr="00DA5F3C">
        <w:rPr>
          <w:rFonts w:asciiTheme="minorHAnsi" w:hAnsiTheme="minorHAnsi" w:cs="Arial"/>
          <w:sz w:val="22"/>
          <w:szCs w:val="22"/>
        </w:rPr>
        <w:t>0.201</w:t>
      </w:r>
      <w:r w:rsidR="00F61C18">
        <w:rPr>
          <w:rFonts w:asciiTheme="minorHAnsi" w:hAnsiTheme="minorHAnsi" w:cs="Arial"/>
          <w:sz w:val="22"/>
          <w:szCs w:val="22"/>
        </w:rPr>
        <w:t>8</w:t>
      </w:r>
    </w:p>
    <w:p w:rsidR="000B4EF3" w:rsidRPr="00DA5F3C" w:rsidRDefault="00466461">
      <w:pPr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>Dział Inżynierii Maszyn</w:t>
      </w:r>
    </w:p>
    <w:p w:rsidR="000B4EF3" w:rsidRPr="00DA5F3C" w:rsidRDefault="000B4EF3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B4EF3" w:rsidRPr="00DA5F3C" w:rsidRDefault="00AA4354" w:rsidP="0013565F">
      <w:pPr>
        <w:pStyle w:val="Nagwek3"/>
        <w:rPr>
          <w:rFonts w:asciiTheme="minorHAnsi" w:hAnsiTheme="minorHAnsi"/>
          <w:b/>
          <w:color w:val="FF0000"/>
          <w:sz w:val="22"/>
          <w:szCs w:val="22"/>
        </w:rPr>
      </w:pPr>
      <w:r w:rsidRPr="00DA5F3C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DA5F3C">
        <w:rPr>
          <w:rFonts w:asciiTheme="minorHAnsi" w:hAnsiTheme="minorHAnsi"/>
          <w:b/>
          <w:sz w:val="22"/>
          <w:szCs w:val="22"/>
        </w:rPr>
        <w:t xml:space="preserve"> </w:t>
      </w:r>
    </w:p>
    <w:p w:rsidR="009F5F6C" w:rsidRPr="00DA5F3C" w:rsidRDefault="009F5F6C" w:rsidP="009F5F6C">
      <w:pPr>
        <w:rPr>
          <w:rFonts w:asciiTheme="minorHAnsi" w:hAnsiTheme="minorHAnsi"/>
          <w:sz w:val="22"/>
          <w:szCs w:val="22"/>
        </w:rPr>
      </w:pPr>
    </w:p>
    <w:p w:rsidR="000B4EF3" w:rsidRPr="00DA5F3C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dotyczy: 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bębn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ów</w:t>
      </w:r>
      <w:r w:rsidR="005A3144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ych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przenośników taśmowych nawęglania</w:t>
      </w:r>
      <w:r w:rsidRPr="00DA5F3C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DA5F3C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F5F6C" w:rsidRPr="001D7CED" w:rsidRDefault="000B4EF3" w:rsidP="00075529">
      <w:pPr>
        <w:pStyle w:val="Akapitzlist"/>
        <w:numPr>
          <w:ilvl w:val="0"/>
          <w:numId w:val="6"/>
        </w:numPr>
        <w:spacing w:after="240" w:line="312" w:lineRule="atLeast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D7CED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1D7CED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1D7CED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8542AB" w:rsidRPr="001D7CED">
        <w:rPr>
          <w:rFonts w:asciiTheme="minorHAnsi" w:hAnsiTheme="minorHAnsi" w:cs="Arial"/>
          <w:b/>
          <w:bCs/>
          <w:sz w:val="22"/>
          <w:szCs w:val="22"/>
        </w:rPr>
        <w:t>ego</w:t>
      </w:r>
      <w:r w:rsidRPr="001D7CE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1D7CED">
        <w:rPr>
          <w:rFonts w:asciiTheme="minorHAnsi" w:hAnsiTheme="minorHAnsi" w:cs="Arial"/>
          <w:b/>
          <w:bCs/>
          <w:sz w:val="22"/>
          <w:szCs w:val="22"/>
        </w:rPr>
        <w:t>typ</w:t>
      </w:r>
      <w:r w:rsidR="008542AB" w:rsidRPr="001D7CED">
        <w:rPr>
          <w:rFonts w:asciiTheme="minorHAnsi" w:hAnsiTheme="minorHAnsi" w:cs="Arial"/>
          <w:b/>
          <w:bCs/>
          <w:sz w:val="22"/>
          <w:szCs w:val="22"/>
        </w:rPr>
        <w:t>u</w:t>
      </w:r>
      <w:r w:rsidR="005A3144" w:rsidRPr="001D7CE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D7CED">
        <w:rPr>
          <w:rFonts w:asciiTheme="minorHAnsi" w:hAnsiTheme="minorHAnsi" w:cs="Arial"/>
          <w:b/>
          <w:bCs/>
          <w:sz w:val="22"/>
          <w:szCs w:val="22"/>
        </w:rPr>
        <w:t>bębn</w:t>
      </w:r>
      <w:r w:rsidR="002B4732" w:rsidRPr="001D7CED">
        <w:rPr>
          <w:rFonts w:asciiTheme="minorHAnsi" w:hAnsiTheme="minorHAnsi" w:cs="Arial"/>
          <w:b/>
          <w:bCs/>
          <w:sz w:val="22"/>
          <w:szCs w:val="22"/>
        </w:rPr>
        <w:t>ów</w:t>
      </w:r>
      <w:r w:rsidRPr="001D7CED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A3256B" w:rsidRPr="00BC18E8" w:rsidRDefault="00304958" w:rsidP="00BC18E8">
      <w:pPr>
        <w:numPr>
          <w:ilvl w:val="0"/>
          <w:numId w:val="2"/>
        </w:numPr>
        <w:tabs>
          <w:tab w:val="clear" w:pos="615"/>
          <w:tab w:val="num" w:pos="284"/>
        </w:tabs>
        <w:spacing w:after="240" w:line="312" w:lineRule="atLeast"/>
        <w:ind w:left="284" w:hanging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>Zespół bębna nienapędowego Ø400 x 200</w:t>
      </w:r>
      <w:r w:rsidR="001A1556"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0 nr rys. M380.57-14 - </w:t>
      </w:r>
      <w:r w:rsidR="00963DEF">
        <w:rPr>
          <w:rFonts w:asciiTheme="minorHAnsi" w:hAnsiTheme="minorHAnsi" w:cs="Arial"/>
          <w:bCs/>
          <w:color w:val="000000"/>
          <w:sz w:val="22"/>
          <w:szCs w:val="22"/>
        </w:rPr>
        <w:t>3</w:t>
      </w:r>
      <w:r w:rsidR="001A1556"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 w:rsidR="007A2C42" w:rsidRPr="00BC18E8">
        <w:rPr>
          <w:rFonts w:asciiTheme="minorHAnsi" w:hAnsiTheme="minorHAnsi" w:cs="Arial"/>
          <w:bCs/>
          <w:color w:val="000000"/>
          <w:sz w:val="22"/>
          <w:szCs w:val="22"/>
        </w:rPr>
        <w:t>i</w:t>
      </w:r>
      <w:r w:rsidR="001A1556"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0B4EF3" w:rsidRPr="001D7CED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D7CED">
        <w:rPr>
          <w:rFonts w:asciiTheme="minorHAnsi" w:hAnsiTheme="minorHAnsi" w:cs="Arial"/>
          <w:b/>
          <w:bCs/>
          <w:sz w:val="22"/>
          <w:szCs w:val="22"/>
        </w:rPr>
        <w:t>II.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1D7CED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1D7CED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1D7CED">
        <w:rPr>
          <w:rFonts w:asciiTheme="minorHAnsi" w:hAnsiTheme="minorHAnsi" w:cs="Arial"/>
          <w:b/>
          <w:bCs/>
          <w:sz w:val="22"/>
          <w:szCs w:val="22"/>
        </w:rPr>
        <w:t xml:space="preserve"> bębna </w:t>
      </w:r>
      <w:r w:rsidRPr="001D7CED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DC6D26" w:rsidRPr="00DA5F3C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295276" w:rsidRPr="00DA5F3C" w:rsidRDefault="00925611" w:rsidP="00075529">
      <w:pPr>
        <w:pStyle w:val="Tekstpodstawowy"/>
        <w:numPr>
          <w:ilvl w:val="0"/>
          <w:numId w:val="4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zespołu bębna nienapędowego </w:t>
      </w:r>
      <w:r w:rsidRPr="00DA5F3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Ø400 x 2000 nr rys. M380.57-14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- w zakresie</w:t>
      </w:r>
      <w:r w:rsidR="00295276" w:rsidRPr="00DA5F3C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7A2C42" w:rsidRPr="00DA5F3C" w:rsidRDefault="00716715" w:rsidP="00DB2CE9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Oczyszczenie bębna z resztek węgla, zdjęcie resztek gumy okładziny Poltegor, przygotowanie powierzchni bębna do wulkanizacji nowej okładziny</w:t>
      </w:r>
      <w:r w:rsidR="007A2C42"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</w:p>
    <w:p w:rsidR="007A2C42" w:rsidRPr="00DA5F3C" w:rsidRDefault="007A2C42" w:rsidP="00DB2CE9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Demontaż łożyskowania bębna, weryfikacja elementów oraz obudów łożysk.</w:t>
      </w:r>
    </w:p>
    <w:p w:rsidR="007A2C42" w:rsidRPr="00DA5F3C" w:rsidRDefault="007A2C42" w:rsidP="00DB2CE9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Weryfikacja czopów wału w miejscach osadzenia łożysk.</w:t>
      </w:r>
    </w:p>
    <w:p w:rsidR="007A2C42" w:rsidRPr="00DA5F3C" w:rsidRDefault="007A2C42" w:rsidP="00DB2CE9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Regeneracja czopów wału bębna wg dokumentacji technicznej.</w:t>
      </w:r>
    </w:p>
    <w:p w:rsidR="00C97731" w:rsidRPr="00DA5F3C" w:rsidRDefault="00C97731" w:rsidP="00C97731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trudnozapalnej typu Poltegor metodą wulkanizacji na gorąco o grubości minimum 15 – 20 mm, długość płaszcza bębna wynosi 1600 mm.</w:t>
      </w:r>
    </w:p>
    <w:p w:rsidR="007A2C42" w:rsidRPr="00DA5F3C" w:rsidRDefault="007A2C42" w:rsidP="00C97731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Regeneracja otworu obudów łożyskowych, wykonanie i wymiana uszkodzonych pokryw labiryntowych – komplet.</w:t>
      </w:r>
    </w:p>
    <w:p w:rsidR="007A2C42" w:rsidRPr="00DA5F3C" w:rsidRDefault="007A2C42" w:rsidP="00C97731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Montaż łożyskowania bębna w wersji 1xL, 1xS, z wymianą na nowe 2 sztuk łożysk nr 22316, wymiana uszczelnień, pełne smarowanie łożysk.</w:t>
      </w:r>
    </w:p>
    <w:p w:rsidR="007A2C42" w:rsidRPr="00DA5F3C" w:rsidRDefault="007A2C42" w:rsidP="00C97731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Sprawdzenie wyważenia statycznego bębna.</w:t>
      </w:r>
    </w:p>
    <w:p w:rsidR="007A2C42" w:rsidRPr="00DA5F3C" w:rsidRDefault="007A2C42" w:rsidP="00DA5F3C">
      <w:pPr>
        <w:pStyle w:val="Tekstpodstawowy"/>
        <w:numPr>
          <w:ilvl w:val="1"/>
          <w:numId w:val="4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Zabezpieczenie antykorozyjne elementów bębna przez piaskowanie powierzchni do 2 stopnia czystości, dwukrotne malowanie farbą podkładową oraz przynajmniej jednokrotne malowanie farbą nawierzchniową epoksydową w kolorze szarym. Całkowita grubość warstw malarskich powinna wynosić minimum 200μm.</w:t>
      </w:r>
    </w:p>
    <w:p w:rsidR="00952C26" w:rsidRPr="00DA5F3C" w:rsidRDefault="00952C26" w:rsidP="00A3256B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0B4EF3" w:rsidRPr="001D7CED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D7CED">
        <w:rPr>
          <w:rFonts w:asciiTheme="minorHAnsi" w:hAnsiTheme="minorHAnsi" w:cs="Arial"/>
          <w:b/>
          <w:bCs/>
          <w:sz w:val="22"/>
          <w:szCs w:val="22"/>
        </w:rPr>
        <w:t>III. Warunki techniczne wykonania</w:t>
      </w:r>
      <w:r w:rsidR="00E040F6" w:rsidRPr="001D7CED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1D7CED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DA5F3C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0B4EF3" w:rsidRPr="00DA5F3C" w:rsidRDefault="008D18C2" w:rsidP="00075529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A5F3C">
        <w:rPr>
          <w:rFonts w:asciiTheme="minorHAnsi" w:hAnsiTheme="minorHAnsi"/>
          <w:sz w:val="22"/>
          <w:szCs w:val="22"/>
        </w:rPr>
        <w:t>Bębn</w:t>
      </w:r>
      <w:r w:rsidR="00DA5F3C" w:rsidRPr="00DA5F3C">
        <w:rPr>
          <w:rFonts w:asciiTheme="minorHAnsi" w:hAnsiTheme="minorHAnsi"/>
          <w:sz w:val="22"/>
          <w:szCs w:val="22"/>
        </w:rPr>
        <w:t>y</w:t>
      </w:r>
      <w:r w:rsidRPr="00DA5F3C">
        <w:rPr>
          <w:rFonts w:asciiTheme="minorHAnsi" w:hAnsiTheme="minorHAnsi"/>
          <w:sz w:val="22"/>
          <w:szCs w:val="22"/>
        </w:rPr>
        <w:t xml:space="preserve"> zostan</w:t>
      </w:r>
      <w:r w:rsidR="00DA5F3C" w:rsidRPr="00DA5F3C">
        <w:rPr>
          <w:rFonts w:asciiTheme="minorHAnsi" w:hAnsiTheme="minorHAnsi"/>
          <w:sz w:val="22"/>
          <w:szCs w:val="22"/>
        </w:rPr>
        <w:t>ą</w:t>
      </w:r>
      <w:r w:rsidRPr="00DA5F3C">
        <w:rPr>
          <w:rFonts w:asciiTheme="minorHAnsi" w:hAnsiTheme="minorHAnsi"/>
          <w:sz w:val="22"/>
          <w:szCs w:val="22"/>
        </w:rPr>
        <w:t xml:space="preserve"> </w:t>
      </w:r>
      <w:r w:rsidR="006E11CC" w:rsidRPr="00DA5F3C">
        <w:rPr>
          <w:rFonts w:asciiTheme="minorHAnsi" w:hAnsiTheme="minorHAnsi"/>
          <w:sz w:val="22"/>
          <w:szCs w:val="22"/>
        </w:rPr>
        <w:t>odebran</w:t>
      </w:r>
      <w:r w:rsidR="001D2D7A" w:rsidRPr="00DA5F3C">
        <w:rPr>
          <w:rFonts w:asciiTheme="minorHAnsi" w:hAnsiTheme="minorHAnsi"/>
          <w:sz w:val="22"/>
          <w:szCs w:val="22"/>
        </w:rPr>
        <w:t>e</w:t>
      </w:r>
      <w:r w:rsidR="006E11CC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remontu </w:t>
      </w:r>
      <w:r w:rsidR="00E240DE" w:rsidRPr="00DA5F3C">
        <w:rPr>
          <w:rFonts w:asciiTheme="minorHAnsi" w:hAnsiTheme="minorHAnsi"/>
          <w:sz w:val="22"/>
          <w:szCs w:val="22"/>
        </w:rPr>
        <w:t>z siedziby Zamawiającego i przetransportowan</w:t>
      </w:r>
      <w:r w:rsidR="00DA5F3C" w:rsidRPr="00DA5F3C">
        <w:rPr>
          <w:rFonts w:asciiTheme="minorHAnsi" w:hAnsiTheme="minorHAnsi"/>
          <w:sz w:val="22"/>
          <w:szCs w:val="22"/>
        </w:rPr>
        <w:t>e</w:t>
      </w:r>
      <w:r w:rsidR="00E240DE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DA5F3C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DA5F3C">
        <w:rPr>
          <w:rFonts w:asciiTheme="minorHAnsi" w:hAnsiTheme="minorHAnsi"/>
          <w:sz w:val="22"/>
          <w:szCs w:val="22"/>
        </w:rPr>
        <w:t>Wykonawcy</w:t>
      </w:r>
      <w:r w:rsidR="000B4EF3" w:rsidRPr="00DA5F3C">
        <w:rPr>
          <w:rFonts w:asciiTheme="minorHAnsi" w:hAnsiTheme="minorHAnsi"/>
          <w:sz w:val="22"/>
          <w:szCs w:val="22"/>
        </w:rPr>
        <w:t>.</w:t>
      </w:r>
    </w:p>
    <w:p w:rsidR="000B4EF3" w:rsidRPr="00DA5F3C" w:rsidRDefault="000B4EF3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niezbędne dla wykonania pełnej i prawidłowej regeneracji bębn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DA5F3C" w:rsidRDefault="00E240DE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wymian</w:t>
      </w:r>
      <w:r w:rsidRPr="00DA5F3C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DA5F3C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DA5F3C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DA5F3C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DA5F3C" w:rsidRDefault="00D101C7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W przypadku konieczności zmiany zakresu regeneracji bębn</w:t>
      </w:r>
      <w:r w:rsidR="00AF636C" w:rsidRPr="00DA5F3C">
        <w:rPr>
          <w:rFonts w:asciiTheme="minorHAnsi" w:hAnsiTheme="minorHAnsi" w:cs="Arial"/>
          <w:bCs/>
          <w:sz w:val="22"/>
          <w:szCs w:val="22"/>
        </w:rPr>
        <w:t>a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DA5F3C" w:rsidRDefault="000B4EF3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regeneracyjnych bębn</w:t>
      </w:r>
      <w:r w:rsidR="00DA5F3C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FA5" w:rsidRPr="00DA5F3C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9C5652">
        <w:rPr>
          <w:rFonts w:asciiTheme="minorHAnsi" w:hAnsiTheme="minorHAnsi" w:cs="Arial"/>
          <w:bCs/>
          <w:sz w:val="22"/>
          <w:szCs w:val="22"/>
        </w:rPr>
        <w:t>4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DA5F3C" w:rsidRDefault="00506558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DA5F3C">
        <w:rPr>
          <w:rFonts w:asciiTheme="minorHAnsi" w:hAnsiTheme="minorHAnsi" w:cs="Arial"/>
          <w:bCs/>
          <w:sz w:val="22"/>
          <w:szCs w:val="22"/>
        </w:rPr>
        <w:t>t</w:t>
      </w:r>
      <w:r w:rsidRPr="00DA5F3C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DA5F3C" w:rsidRDefault="000B4EF3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zakończeniu regeneracji bębn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je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DA5F3C" w:rsidRDefault="001D2D7A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lastRenderedPageBreak/>
        <w:t>Wykonawca oznakuje bęb</w:t>
      </w:r>
      <w:r w:rsidR="00AF636C" w:rsidRPr="00DA5F3C">
        <w:rPr>
          <w:rFonts w:asciiTheme="minorHAnsi" w:hAnsiTheme="minorHAnsi" w:cs="Arial"/>
          <w:bCs/>
          <w:sz w:val="22"/>
          <w:szCs w:val="22"/>
        </w:rPr>
        <w:t>e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n rozpoznawalnymi cechami Wykonawcy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o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dla  bębn</w:t>
      </w:r>
      <w:r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y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0191">
        <w:rPr>
          <w:rFonts w:asciiTheme="minorHAnsi" w:hAnsiTheme="minorHAnsi" w:cs="Arial"/>
          <w:bCs/>
          <w:sz w:val="22"/>
          <w:szCs w:val="22"/>
        </w:rPr>
        <w:t xml:space="preserve">(strefa 22 zagrożenia wybuchem pyłu)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oraz dostarczy wraz z dostawą warunki gwarancyjne dla wykonan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u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DA5F3C" w:rsidRDefault="00506558" w:rsidP="00075529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DA5F3C">
        <w:rPr>
          <w:rFonts w:asciiTheme="minorHAnsi" w:hAnsiTheme="minorHAnsi" w:cs="Arial"/>
          <w:bCs/>
          <w:sz w:val="22"/>
          <w:szCs w:val="22"/>
        </w:rPr>
        <w:t>c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e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od dnia dostawy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BE55EC" w:rsidRPr="00DA5F3C" w:rsidRDefault="00BE55EC" w:rsidP="00BE55EC">
      <w:pPr>
        <w:spacing w:line="312" w:lineRule="atLeast"/>
        <w:ind w:left="720"/>
        <w:jc w:val="both"/>
        <w:rPr>
          <w:rFonts w:asciiTheme="minorHAnsi" w:hAnsiTheme="minorHAnsi"/>
          <w:sz w:val="22"/>
          <w:szCs w:val="22"/>
        </w:rPr>
      </w:pPr>
    </w:p>
    <w:p w:rsidR="000B4EF3" w:rsidRPr="00DA5F3C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>
      <w:pPr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</w:t>
      </w:r>
      <w:r w:rsidR="00B5221D" w:rsidRPr="00DA5F3C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8149A3" w:rsidRPr="00DA5F3C">
        <w:rPr>
          <w:rFonts w:asciiTheme="minorHAnsi" w:hAnsiTheme="minorHAnsi" w:cs="Arial"/>
          <w:sz w:val="22"/>
          <w:szCs w:val="22"/>
        </w:rPr>
        <w:t xml:space="preserve">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0B4EF3" w:rsidRPr="00DA5F3C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>
      <w:pPr>
        <w:rPr>
          <w:rFonts w:asciiTheme="minorHAnsi" w:hAnsiTheme="minorHAnsi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 xml:space="preserve">        </w:t>
      </w:r>
      <w:r w:rsidRPr="00DA5F3C">
        <w:rPr>
          <w:rFonts w:asciiTheme="minorHAnsi" w:hAnsiTheme="minorHAnsi" w:cs="Arial"/>
          <w:sz w:val="22"/>
          <w:szCs w:val="22"/>
        </w:rPr>
        <w:t xml:space="preserve">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>Witold Dunal</w:t>
      </w:r>
    </w:p>
    <w:sectPr w:rsidR="000B4EF3" w:rsidRPr="00DA5F3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00" w:rsidRDefault="00941600" w:rsidP="00BE7668">
      <w:r>
        <w:separator/>
      </w:r>
    </w:p>
  </w:endnote>
  <w:endnote w:type="continuationSeparator" w:id="0">
    <w:p w:rsidR="00941600" w:rsidRDefault="00941600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00" w:rsidRDefault="00941600" w:rsidP="00BE7668">
      <w:r>
        <w:separator/>
      </w:r>
    </w:p>
  </w:footnote>
  <w:footnote w:type="continuationSeparator" w:id="0">
    <w:p w:rsidR="00941600" w:rsidRDefault="00941600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5952647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405E6"/>
    <w:rsid w:val="00053958"/>
    <w:rsid w:val="00075529"/>
    <w:rsid w:val="0009548C"/>
    <w:rsid w:val="000970E4"/>
    <w:rsid w:val="000B4EF3"/>
    <w:rsid w:val="000B5D12"/>
    <w:rsid w:val="000C0C6D"/>
    <w:rsid w:val="000D3883"/>
    <w:rsid w:val="000E1EB4"/>
    <w:rsid w:val="000E1EF5"/>
    <w:rsid w:val="000E3D05"/>
    <w:rsid w:val="000E46D6"/>
    <w:rsid w:val="000F0887"/>
    <w:rsid w:val="000F603F"/>
    <w:rsid w:val="001124D6"/>
    <w:rsid w:val="001162AD"/>
    <w:rsid w:val="0011654C"/>
    <w:rsid w:val="00117AD9"/>
    <w:rsid w:val="00123634"/>
    <w:rsid w:val="0013565F"/>
    <w:rsid w:val="00136235"/>
    <w:rsid w:val="00143AA8"/>
    <w:rsid w:val="00143D5B"/>
    <w:rsid w:val="00145651"/>
    <w:rsid w:val="00152617"/>
    <w:rsid w:val="00161818"/>
    <w:rsid w:val="0016627B"/>
    <w:rsid w:val="0016665F"/>
    <w:rsid w:val="001845A9"/>
    <w:rsid w:val="001A1556"/>
    <w:rsid w:val="001A1FEB"/>
    <w:rsid w:val="001A7732"/>
    <w:rsid w:val="001A797F"/>
    <w:rsid w:val="001B0414"/>
    <w:rsid w:val="001B416B"/>
    <w:rsid w:val="001C1CE8"/>
    <w:rsid w:val="001C3D3D"/>
    <w:rsid w:val="001C7F02"/>
    <w:rsid w:val="001D036E"/>
    <w:rsid w:val="001D0452"/>
    <w:rsid w:val="001D2D7A"/>
    <w:rsid w:val="001D7CED"/>
    <w:rsid w:val="001E7F75"/>
    <w:rsid w:val="001F0CAD"/>
    <w:rsid w:val="001F2B79"/>
    <w:rsid w:val="0020459E"/>
    <w:rsid w:val="002054CB"/>
    <w:rsid w:val="002146A9"/>
    <w:rsid w:val="0022547B"/>
    <w:rsid w:val="00232C47"/>
    <w:rsid w:val="00233610"/>
    <w:rsid w:val="002411EF"/>
    <w:rsid w:val="002413C0"/>
    <w:rsid w:val="00253474"/>
    <w:rsid w:val="00253568"/>
    <w:rsid w:val="00257585"/>
    <w:rsid w:val="0029257E"/>
    <w:rsid w:val="00295276"/>
    <w:rsid w:val="002B20AE"/>
    <w:rsid w:val="002B4732"/>
    <w:rsid w:val="002C0424"/>
    <w:rsid w:val="002C0FB8"/>
    <w:rsid w:val="002C154E"/>
    <w:rsid w:val="002C3BE9"/>
    <w:rsid w:val="002C68AF"/>
    <w:rsid w:val="002D788D"/>
    <w:rsid w:val="002F1F6A"/>
    <w:rsid w:val="002F607B"/>
    <w:rsid w:val="002F610D"/>
    <w:rsid w:val="002F7B4E"/>
    <w:rsid w:val="00304958"/>
    <w:rsid w:val="0033190E"/>
    <w:rsid w:val="00341CF4"/>
    <w:rsid w:val="0035013F"/>
    <w:rsid w:val="00352642"/>
    <w:rsid w:val="00360FEE"/>
    <w:rsid w:val="003628CF"/>
    <w:rsid w:val="003672A6"/>
    <w:rsid w:val="00392913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6DD8"/>
    <w:rsid w:val="0041598F"/>
    <w:rsid w:val="00421437"/>
    <w:rsid w:val="00434190"/>
    <w:rsid w:val="00441573"/>
    <w:rsid w:val="00454FA5"/>
    <w:rsid w:val="00462FF7"/>
    <w:rsid w:val="00466461"/>
    <w:rsid w:val="00466FFF"/>
    <w:rsid w:val="00473695"/>
    <w:rsid w:val="004807ED"/>
    <w:rsid w:val="00483313"/>
    <w:rsid w:val="0048797C"/>
    <w:rsid w:val="00490580"/>
    <w:rsid w:val="00492AF1"/>
    <w:rsid w:val="00492D5F"/>
    <w:rsid w:val="004B2044"/>
    <w:rsid w:val="004B3CAF"/>
    <w:rsid w:val="004C33B5"/>
    <w:rsid w:val="004C5E73"/>
    <w:rsid w:val="004C6577"/>
    <w:rsid w:val="004E40A5"/>
    <w:rsid w:val="004F2325"/>
    <w:rsid w:val="004F39AF"/>
    <w:rsid w:val="00501CD7"/>
    <w:rsid w:val="00506558"/>
    <w:rsid w:val="00566379"/>
    <w:rsid w:val="0057251B"/>
    <w:rsid w:val="005763FA"/>
    <w:rsid w:val="0059487D"/>
    <w:rsid w:val="005A3144"/>
    <w:rsid w:val="005B05D3"/>
    <w:rsid w:val="005B0F3C"/>
    <w:rsid w:val="005B16CC"/>
    <w:rsid w:val="005C0A0D"/>
    <w:rsid w:val="005E2E40"/>
    <w:rsid w:val="0060131A"/>
    <w:rsid w:val="0060765E"/>
    <w:rsid w:val="00607BC6"/>
    <w:rsid w:val="00621EB5"/>
    <w:rsid w:val="00625F88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C71A9"/>
    <w:rsid w:val="006D3316"/>
    <w:rsid w:val="006E11CC"/>
    <w:rsid w:val="006E68F2"/>
    <w:rsid w:val="006F271B"/>
    <w:rsid w:val="006F65B5"/>
    <w:rsid w:val="006F6D7C"/>
    <w:rsid w:val="007078FB"/>
    <w:rsid w:val="00713629"/>
    <w:rsid w:val="00716715"/>
    <w:rsid w:val="0072462A"/>
    <w:rsid w:val="00727E81"/>
    <w:rsid w:val="0073184C"/>
    <w:rsid w:val="00737D50"/>
    <w:rsid w:val="007437F8"/>
    <w:rsid w:val="00760524"/>
    <w:rsid w:val="00771F80"/>
    <w:rsid w:val="007863CC"/>
    <w:rsid w:val="00794AD1"/>
    <w:rsid w:val="0079603D"/>
    <w:rsid w:val="007A2C42"/>
    <w:rsid w:val="007A2CF0"/>
    <w:rsid w:val="007A754A"/>
    <w:rsid w:val="007B7FC6"/>
    <w:rsid w:val="007C354C"/>
    <w:rsid w:val="007C697D"/>
    <w:rsid w:val="007E1C7E"/>
    <w:rsid w:val="007E772C"/>
    <w:rsid w:val="007F221B"/>
    <w:rsid w:val="007F6343"/>
    <w:rsid w:val="00811726"/>
    <w:rsid w:val="008128A9"/>
    <w:rsid w:val="008149A3"/>
    <w:rsid w:val="00815C8F"/>
    <w:rsid w:val="008165EE"/>
    <w:rsid w:val="00820025"/>
    <w:rsid w:val="00824472"/>
    <w:rsid w:val="0082509B"/>
    <w:rsid w:val="008321EA"/>
    <w:rsid w:val="008430CC"/>
    <w:rsid w:val="0085236E"/>
    <w:rsid w:val="008542AB"/>
    <w:rsid w:val="0088381D"/>
    <w:rsid w:val="00883DE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15BE2"/>
    <w:rsid w:val="0092012D"/>
    <w:rsid w:val="00921C47"/>
    <w:rsid w:val="00925611"/>
    <w:rsid w:val="00930AED"/>
    <w:rsid w:val="00941600"/>
    <w:rsid w:val="00951162"/>
    <w:rsid w:val="009522E6"/>
    <w:rsid w:val="00952C26"/>
    <w:rsid w:val="00963DEF"/>
    <w:rsid w:val="00964511"/>
    <w:rsid w:val="009653DD"/>
    <w:rsid w:val="00970969"/>
    <w:rsid w:val="00985078"/>
    <w:rsid w:val="009B382F"/>
    <w:rsid w:val="009B43B7"/>
    <w:rsid w:val="009C3A19"/>
    <w:rsid w:val="009C5652"/>
    <w:rsid w:val="009E5B49"/>
    <w:rsid w:val="009E7CCB"/>
    <w:rsid w:val="009F0A8F"/>
    <w:rsid w:val="009F462E"/>
    <w:rsid w:val="009F5F6C"/>
    <w:rsid w:val="00A0198A"/>
    <w:rsid w:val="00A13309"/>
    <w:rsid w:val="00A1759E"/>
    <w:rsid w:val="00A3256B"/>
    <w:rsid w:val="00A351A9"/>
    <w:rsid w:val="00A35C1B"/>
    <w:rsid w:val="00A35E96"/>
    <w:rsid w:val="00A55BBE"/>
    <w:rsid w:val="00A706D8"/>
    <w:rsid w:val="00A70C9E"/>
    <w:rsid w:val="00A7796C"/>
    <w:rsid w:val="00A8066E"/>
    <w:rsid w:val="00A81A96"/>
    <w:rsid w:val="00A91201"/>
    <w:rsid w:val="00AA4354"/>
    <w:rsid w:val="00AA666E"/>
    <w:rsid w:val="00AC01CF"/>
    <w:rsid w:val="00AC0408"/>
    <w:rsid w:val="00AC5EC5"/>
    <w:rsid w:val="00AD1939"/>
    <w:rsid w:val="00AE0805"/>
    <w:rsid w:val="00AF4CBC"/>
    <w:rsid w:val="00AF636C"/>
    <w:rsid w:val="00B222A5"/>
    <w:rsid w:val="00B226C5"/>
    <w:rsid w:val="00B37FC5"/>
    <w:rsid w:val="00B42175"/>
    <w:rsid w:val="00B5221D"/>
    <w:rsid w:val="00B53909"/>
    <w:rsid w:val="00B7771E"/>
    <w:rsid w:val="00B80483"/>
    <w:rsid w:val="00B85044"/>
    <w:rsid w:val="00B943E3"/>
    <w:rsid w:val="00B96C36"/>
    <w:rsid w:val="00BA4CDE"/>
    <w:rsid w:val="00BC18E8"/>
    <w:rsid w:val="00BC4BD2"/>
    <w:rsid w:val="00BC5AFA"/>
    <w:rsid w:val="00BC75F2"/>
    <w:rsid w:val="00BD1393"/>
    <w:rsid w:val="00BE43E8"/>
    <w:rsid w:val="00BE55EC"/>
    <w:rsid w:val="00BE7505"/>
    <w:rsid w:val="00BE7668"/>
    <w:rsid w:val="00C02E04"/>
    <w:rsid w:val="00C0498F"/>
    <w:rsid w:val="00C23402"/>
    <w:rsid w:val="00C23C97"/>
    <w:rsid w:val="00C2405D"/>
    <w:rsid w:val="00C3414F"/>
    <w:rsid w:val="00C37585"/>
    <w:rsid w:val="00C40162"/>
    <w:rsid w:val="00C62888"/>
    <w:rsid w:val="00C7606B"/>
    <w:rsid w:val="00C77451"/>
    <w:rsid w:val="00C84266"/>
    <w:rsid w:val="00C87370"/>
    <w:rsid w:val="00C97731"/>
    <w:rsid w:val="00CA49AB"/>
    <w:rsid w:val="00CA5C76"/>
    <w:rsid w:val="00CB5865"/>
    <w:rsid w:val="00CC0C95"/>
    <w:rsid w:val="00CE19F3"/>
    <w:rsid w:val="00CE6E1D"/>
    <w:rsid w:val="00CF6CDB"/>
    <w:rsid w:val="00D00A74"/>
    <w:rsid w:val="00D0432C"/>
    <w:rsid w:val="00D05705"/>
    <w:rsid w:val="00D101C7"/>
    <w:rsid w:val="00D271DE"/>
    <w:rsid w:val="00D3078E"/>
    <w:rsid w:val="00D36B5E"/>
    <w:rsid w:val="00D56CF0"/>
    <w:rsid w:val="00D6601A"/>
    <w:rsid w:val="00D71AFD"/>
    <w:rsid w:val="00D74816"/>
    <w:rsid w:val="00D80191"/>
    <w:rsid w:val="00D87D37"/>
    <w:rsid w:val="00D938B3"/>
    <w:rsid w:val="00DA384A"/>
    <w:rsid w:val="00DA5F3C"/>
    <w:rsid w:val="00DB2CE9"/>
    <w:rsid w:val="00DC6D26"/>
    <w:rsid w:val="00DD0BD7"/>
    <w:rsid w:val="00DF7869"/>
    <w:rsid w:val="00E00BA1"/>
    <w:rsid w:val="00E040F6"/>
    <w:rsid w:val="00E21AEA"/>
    <w:rsid w:val="00E240DE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94B63"/>
    <w:rsid w:val="00EA1397"/>
    <w:rsid w:val="00EA762B"/>
    <w:rsid w:val="00EB7451"/>
    <w:rsid w:val="00ED4185"/>
    <w:rsid w:val="00ED708D"/>
    <w:rsid w:val="00ED7BE1"/>
    <w:rsid w:val="00EE1087"/>
    <w:rsid w:val="00EE3067"/>
    <w:rsid w:val="00EF788B"/>
    <w:rsid w:val="00F12B2E"/>
    <w:rsid w:val="00F16090"/>
    <w:rsid w:val="00F41E28"/>
    <w:rsid w:val="00F43CCA"/>
    <w:rsid w:val="00F613F2"/>
    <w:rsid w:val="00F61C18"/>
    <w:rsid w:val="00F633DA"/>
    <w:rsid w:val="00F91C48"/>
    <w:rsid w:val="00F95F12"/>
    <w:rsid w:val="00FB0066"/>
    <w:rsid w:val="00FB4051"/>
    <w:rsid w:val="00FB48CC"/>
    <w:rsid w:val="00FC0911"/>
    <w:rsid w:val="00FC5AD5"/>
    <w:rsid w:val="00FD0F6D"/>
    <w:rsid w:val="00FD3916"/>
    <w:rsid w:val="00FE668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DB94-8679-46C1-850A-7F345E19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5</cp:revision>
  <cp:lastPrinted>2014-07-25T05:37:00Z</cp:lastPrinted>
  <dcterms:created xsi:type="dcterms:W3CDTF">2018-10-16T11:59:00Z</dcterms:created>
  <dcterms:modified xsi:type="dcterms:W3CDTF">2018-10-16T12:18:00Z</dcterms:modified>
</cp:coreProperties>
</file>